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6" w:rsidRPr="008A660E" w:rsidRDefault="00A0454E">
      <w:pPr>
        <w:spacing w:after="0" w:line="200" w:lineRule="exact"/>
        <w:rPr>
          <w:b/>
          <w:sz w:val="24"/>
          <w:szCs w:val="24"/>
        </w:rPr>
      </w:pPr>
      <w:bookmarkStart w:id="0" w:name="_GoBack"/>
      <w:bookmarkEnd w:id="0"/>
      <w:r w:rsidRPr="008A660E">
        <w:rPr>
          <w:b/>
          <w:sz w:val="24"/>
          <w:szCs w:val="24"/>
        </w:rPr>
        <w:t xml:space="preserve">Appendix </w:t>
      </w:r>
      <w:r w:rsidR="00082EAE" w:rsidRPr="008A660E">
        <w:rPr>
          <w:b/>
          <w:sz w:val="24"/>
          <w:szCs w:val="24"/>
        </w:rPr>
        <w:t>1</w:t>
      </w:r>
      <w:r w:rsidR="008A660E" w:rsidRPr="008A660E">
        <w:rPr>
          <w:b/>
          <w:sz w:val="24"/>
          <w:szCs w:val="24"/>
        </w:rPr>
        <w:t xml:space="preserve"> – CEB Report re using Walton Street receipt to acquire more units (HRA)</w:t>
      </w:r>
      <w:r w:rsidR="00DD465A">
        <w:rPr>
          <w:b/>
          <w:sz w:val="24"/>
          <w:szCs w:val="24"/>
        </w:rPr>
        <w:t xml:space="preserve"> – Risk Register</w:t>
      </w:r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Default="00145646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152"/>
        <w:gridCol w:w="680"/>
        <w:gridCol w:w="1217"/>
        <w:gridCol w:w="1145"/>
        <w:gridCol w:w="869"/>
        <w:gridCol w:w="996"/>
        <w:gridCol w:w="235"/>
        <w:gridCol w:w="269"/>
        <w:gridCol w:w="293"/>
        <w:gridCol w:w="324"/>
        <w:gridCol w:w="324"/>
        <w:gridCol w:w="362"/>
        <w:gridCol w:w="1114"/>
        <w:gridCol w:w="1238"/>
        <w:gridCol w:w="782"/>
        <w:gridCol w:w="704"/>
        <w:gridCol w:w="648"/>
        <w:gridCol w:w="1073"/>
      </w:tblGrid>
      <w:tr w:rsidR="00145646" w:rsidTr="000220F0">
        <w:trPr>
          <w:trHeight w:hRule="exact" w:val="149"/>
        </w:trPr>
        <w:tc>
          <w:tcPr>
            <w:tcW w:w="52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14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sed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308" w:right="2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ner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Gross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urrent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2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dual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29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</w:t>
            </w:r>
          </w:p>
        </w:tc>
        <w:tc>
          <w:tcPr>
            <w:tcW w:w="4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983" w:right="196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ontro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s</w:t>
            </w:r>
          </w:p>
        </w:tc>
      </w:tr>
      <w:tr w:rsidR="00145646">
        <w:trPr>
          <w:trHeight w:hRule="exact" w:val="32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382" w:right="3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descr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6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Opp/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hreat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423" w:right="40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ause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quence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70" w:righ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65" w:righ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99" w:right="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94" w:righ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13" w:right="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13" w:right="8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ontrol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descr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7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us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4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rogress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21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ner</w:t>
            </w:r>
          </w:p>
        </w:tc>
      </w:tr>
      <w:tr w:rsidR="00145646">
        <w:trPr>
          <w:trHeight w:hRule="exact" w:val="142"/>
        </w:trPr>
        <w:tc>
          <w:tcPr>
            <w:tcW w:w="14467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4E0FF"/>
          </w:tcPr>
          <w:p w:rsidR="00145646" w:rsidRDefault="00145646"/>
        </w:tc>
      </w:tr>
      <w:tr w:rsidR="00145646">
        <w:trPr>
          <w:trHeight w:hRule="exact" w:val="232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>
            <w:pPr>
              <w:spacing w:before="5"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Properties not available in market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 w:rsidP="00082EAE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Properties of the right size and price are not available in the market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 w:rsidP="00082EAE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>Market volatility</w:t>
            </w:r>
            <w:r w:rsidR="000220F0">
              <w:rPr>
                <w:rFonts w:ascii="Arial" w:eastAsia="Arial" w:hAnsi="Arial" w:cs="Arial"/>
                <w:w w:val="97"/>
                <w:sz w:val="10"/>
                <w:szCs w:val="1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 w:rsidP="00082EAE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Properties not purchased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 w:rsidP="00082EAE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1/08/17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z w:val="10"/>
                <w:szCs w:val="10"/>
              </w:rPr>
              <w:t>ephen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58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75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87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23"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 w:rsidP="000220F0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Market Analysis</w:t>
            </w:r>
          </w:p>
          <w:p w:rsidR="00082EAE" w:rsidRDefault="00082EAE" w:rsidP="000220F0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Identify additional budget for extensions if necessary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82EAE" w:rsidP="00082EAE">
            <w:pPr>
              <w:spacing w:after="0" w:line="114" w:lineRule="exact"/>
              <w:ind w:left="20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1/9/17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Completed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238" w:right="2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28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</w:p>
        </w:tc>
      </w:tr>
      <w:tr w:rsidR="00145646">
        <w:trPr>
          <w:trHeight w:hRule="exact" w:val="167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 w:rsidP="0002750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5"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 w:rsidP="00082EAE">
            <w:pPr>
              <w:spacing w:before="5" w:after="0" w:line="250" w:lineRule="auto"/>
              <w:ind w:left="18" w:right="-14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53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58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75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87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23"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5" w:after="0" w:line="250" w:lineRule="auto"/>
              <w:ind w:left="18" w:right="54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01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 w:rsidP="000220F0">
            <w:pPr>
              <w:spacing w:after="0" w:line="114" w:lineRule="exact"/>
              <w:ind w:left="238" w:right="2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82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45646">
        <w:trPr>
          <w:trHeight w:hRule="exact" w:val="165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51" w:lineRule="auto"/>
              <w:ind w:left="21" w:right="184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51" w:lineRule="auto"/>
              <w:ind w:left="21" w:right="15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51" w:lineRule="auto"/>
              <w:ind w:left="21" w:right="383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5" w:after="0" w:line="250" w:lineRule="auto"/>
              <w:ind w:left="18" w:right="-14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114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56" w:right="31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72" w:right="47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84" w:right="59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99" w:right="76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99" w:right="76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118" w:right="95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6" w:lineRule="exact"/>
              <w:ind w:left="2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14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31" w:right="206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53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</w:tbl>
    <w:p w:rsidR="00145646" w:rsidRDefault="00145646">
      <w:pPr>
        <w:spacing w:after="0" w:line="200" w:lineRule="exact"/>
        <w:rPr>
          <w:sz w:val="20"/>
          <w:szCs w:val="20"/>
        </w:rPr>
      </w:pPr>
    </w:p>
    <w:p w:rsidR="00BC25A6" w:rsidRDefault="00BC25A6"/>
    <w:sectPr w:rsidR="00BC25A6">
      <w:pgSz w:w="16840" w:h="11920" w:orient="landscape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6"/>
    <w:rsid w:val="000220F0"/>
    <w:rsid w:val="0002750A"/>
    <w:rsid w:val="00082EAE"/>
    <w:rsid w:val="00145646"/>
    <w:rsid w:val="003B1C6B"/>
    <w:rsid w:val="00675E5D"/>
    <w:rsid w:val="006A1FE1"/>
    <w:rsid w:val="00830F49"/>
    <w:rsid w:val="00843513"/>
    <w:rsid w:val="008A660E"/>
    <w:rsid w:val="00A0454E"/>
    <w:rsid w:val="00AE30FB"/>
    <w:rsid w:val="00BC25A6"/>
    <w:rsid w:val="00C448AA"/>
    <w:rsid w:val="00CD260C"/>
    <w:rsid w:val="00D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C3EEF738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Formal_Summary_All_Detail</vt:lpstr>
    </vt:vector>
  </TitlesOfParts>
  <Company>Oxford City Council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Formal_Summary_All_Detail</dc:title>
  <dc:creator>Vinnicombe, Shaun - Oxford City Council</dc:creator>
  <cp:lastModifiedBy>JMitchell</cp:lastModifiedBy>
  <cp:revision>2</cp:revision>
  <cp:lastPrinted>2018-01-19T11:32:00Z</cp:lastPrinted>
  <dcterms:created xsi:type="dcterms:W3CDTF">2018-01-19T11:51:00Z</dcterms:created>
  <dcterms:modified xsi:type="dcterms:W3CDTF">2018-01-19T11:51:00Z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2016-12-19T00:00:00Z</vt:filetime>
  </property>
</Properties>
</file>